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0D4" w:rsidRPr="00877A7E" w:rsidRDefault="00B350D4" w:rsidP="00B350D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77A7E">
        <w:rPr>
          <w:rFonts w:ascii="Times New Roman" w:hAnsi="Times New Roman" w:cs="Times New Roman"/>
          <w:b/>
          <w:sz w:val="24"/>
          <w:szCs w:val="24"/>
        </w:rPr>
        <w:t xml:space="preserve">Con un trabajo en conjunto la Dirección de Estadísticas de la Provincia busca enriquecer el Registro </w:t>
      </w:r>
      <w:r>
        <w:rPr>
          <w:rFonts w:ascii="Times New Roman" w:hAnsi="Times New Roman" w:cs="Times New Roman"/>
          <w:b/>
          <w:sz w:val="24"/>
          <w:szCs w:val="24"/>
        </w:rPr>
        <w:t>Ú</w:t>
      </w:r>
      <w:r w:rsidRPr="00877A7E">
        <w:rPr>
          <w:rFonts w:ascii="Times New Roman" w:hAnsi="Times New Roman" w:cs="Times New Roman"/>
          <w:b/>
          <w:sz w:val="24"/>
          <w:szCs w:val="24"/>
        </w:rPr>
        <w:t xml:space="preserve">nico de </w:t>
      </w:r>
      <w:r>
        <w:rPr>
          <w:rFonts w:ascii="Times New Roman" w:hAnsi="Times New Roman" w:cs="Times New Roman"/>
          <w:b/>
          <w:sz w:val="24"/>
          <w:szCs w:val="24"/>
        </w:rPr>
        <w:t>C</w:t>
      </w:r>
      <w:r w:rsidRPr="00877A7E">
        <w:rPr>
          <w:rFonts w:ascii="Times New Roman" w:hAnsi="Times New Roman" w:cs="Times New Roman"/>
          <w:b/>
          <w:sz w:val="24"/>
          <w:szCs w:val="24"/>
        </w:rPr>
        <w:t xml:space="preserve">asos de </w:t>
      </w:r>
      <w:r>
        <w:rPr>
          <w:rFonts w:ascii="Times New Roman" w:hAnsi="Times New Roman" w:cs="Times New Roman"/>
          <w:b/>
          <w:sz w:val="24"/>
          <w:szCs w:val="24"/>
        </w:rPr>
        <w:t>V</w:t>
      </w:r>
      <w:r w:rsidRPr="00877A7E">
        <w:rPr>
          <w:rFonts w:ascii="Times New Roman" w:hAnsi="Times New Roman" w:cs="Times New Roman"/>
          <w:b/>
          <w:sz w:val="24"/>
          <w:szCs w:val="24"/>
        </w:rPr>
        <w:t xml:space="preserve">iolencia contra la </w:t>
      </w:r>
      <w:r>
        <w:rPr>
          <w:rFonts w:ascii="Times New Roman" w:hAnsi="Times New Roman" w:cs="Times New Roman"/>
          <w:b/>
          <w:sz w:val="24"/>
          <w:szCs w:val="24"/>
        </w:rPr>
        <w:t>M</w:t>
      </w:r>
      <w:r w:rsidRPr="00877A7E">
        <w:rPr>
          <w:rFonts w:ascii="Times New Roman" w:hAnsi="Times New Roman" w:cs="Times New Roman"/>
          <w:b/>
          <w:sz w:val="24"/>
          <w:szCs w:val="24"/>
        </w:rPr>
        <w:t>ujer (RUCVM)</w:t>
      </w:r>
    </w:p>
    <w:p w:rsidR="00B350D4" w:rsidRPr="00877A7E" w:rsidRDefault="00B350D4" w:rsidP="00B350D4">
      <w:pPr>
        <w:jc w:val="both"/>
        <w:rPr>
          <w:rFonts w:ascii="Times New Roman" w:hAnsi="Times New Roman" w:cs="Times New Roman"/>
          <w:sz w:val="24"/>
          <w:szCs w:val="24"/>
        </w:rPr>
      </w:pPr>
      <w:r w:rsidRPr="00877A7E">
        <w:rPr>
          <w:rFonts w:ascii="Times New Roman" w:hAnsi="Times New Roman" w:cs="Times New Roman"/>
          <w:sz w:val="24"/>
          <w:szCs w:val="24"/>
        </w:rPr>
        <w:t xml:space="preserve">En 2017 un total de 1.279 casos fueron registrados en el Observatorio de la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877A7E">
        <w:rPr>
          <w:rFonts w:ascii="Times New Roman" w:hAnsi="Times New Roman" w:cs="Times New Roman"/>
          <w:sz w:val="24"/>
          <w:szCs w:val="24"/>
        </w:rPr>
        <w:t xml:space="preserve">ujer y 2.042 en la Oficina de Violencia Familiar (OVF), dando un total de 3.321 mujeres que </w:t>
      </w:r>
      <w:r>
        <w:rPr>
          <w:rFonts w:ascii="Times New Roman" w:hAnsi="Times New Roman" w:cs="Times New Roman"/>
          <w:sz w:val="24"/>
          <w:szCs w:val="24"/>
        </w:rPr>
        <w:t xml:space="preserve">se acercaron a estos organismos manifestando que </w:t>
      </w:r>
      <w:r w:rsidRPr="00877A7E">
        <w:rPr>
          <w:rFonts w:ascii="Times New Roman" w:hAnsi="Times New Roman" w:cs="Times New Roman"/>
          <w:sz w:val="24"/>
          <w:szCs w:val="24"/>
        </w:rPr>
        <w:t>sufrieron violencia.</w:t>
      </w:r>
    </w:p>
    <w:p w:rsidR="00B350D4" w:rsidRPr="00877A7E" w:rsidRDefault="00B350D4" w:rsidP="00B350D4">
      <w:pPr>
        <w:jc w:val="both"/>
        <w:rPr>
          <w:rFonts w:ascii="Times New Roman" w:hAnsi="Times New Roman" w:cs="Times New Roman"/>
          <w:sz w:val="24"/>
          <w:szCs w:val="24"/>
        </w:rPr>
      </w:pPr>
      <w:r w:rsidRPr="00877A7E">
        <w:rPr>
          <w:rFonts w:ascii="Times New Roman" w:hAnsi="Times New Roman" w:cs="Times New Roman"/>
          <w:sz w:val="24"/>
          <w:szCs w:val="24"/>
        </w:rPr>
        <w:t xml:space="preserve">En el marco de la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877A7E">
        <w:rPr>
          <w:rFonts w:ascii="Times New Roman" w:hAnsi="Times New Roman" w:cs="Times New Roman"/>
          <w:sz w:val="24"/>
          <w:szCs w:val="24"/>
        </w:rPr>
        <w:t xml:space="preserve">ercer 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877A7E">
        <w:rPr>
          <w:rFonts w:ascii="Times New Roman" w:hAnsi="Times New Roman" w:cs="Times New Roman"/>
          <w:sz w:val="24"/>
          <w:szCs w:val="24"/>
        </w:rPr>
        <w:t xml:space="preserve">ornada de “Violencia contra las mujeres, </w:t>
      </w:r>
      <w:r>
        <w:rPr>
          <w:rFonts w:ascii="Times New Roman" w:hAnsi="Times New Roman" w:cs="Times New Roman"/>
          <w:sz w:val="24"/>
          <w:szCs w:val="24"/>
        </w:rPr>
        <w:t xml:space="preserve">los </w:t>
      </w:r>
      <w:r w:rsidRPr="00877A7E">
        <w:rPr>
          <w:rFonts w:ascii="Times New Roman" w:hAnsi="Times New Roman" w:cs="Times New Roman"/>
          <w:sz w:val="24"/>
          <w:szCs w:val="24"/>
        </w:rPr>
        <w:t>desa</w:t>
      </w:r>
      <w:r>
        <w:rPr>
          <w:rFonts w:ascii="Times New Roman" w:hAnsi="Times New Roman" w:cs="Times New Roman"/>
          <w:sz w:val="24"/>
          <w:szCs w:val="24"/>
        </w:rPr>
        <w:t>fíos</w:t>
      </w:r>
      <w:r w:rsidRPr="00877A7E">
        <w:rPr>
          <w:rFonts w:ascii="Times New Roman" w:hAnsi="Times New Roman" w:cs="Times New Roman"/>
          <w:sz w:val="24"/>
          <w:szCs w:val="24"/>
        </w:rPr>
        <w:t xml:space="preserve"> del abordaje integral como políticas pública” desarrollada en la Facultad de Psicología de la UNT, el licenciado </w:t>
      </w:r>
      <w:r w:rsidRPr="00877A7E">
        <w:rPr>
          <w:rFonts w:ascii="Times New Roman" w:hAnsi="Times New Roman" w:cs="Times New Roman"/>
          <w:b/>
          <w:sz w:val="24"/>
          <w:szCs w:val="24"/>
        </w:rPr>
        <w:t>Raúl García</w:t>
      </w:r>
      <w:r w:rsidRPr="00877A7E">
        <w:rPr>
          <w:rFonts w:ascii="Times New Roman" w:hAnsi="Times New Roman" w:cs="Times New Roman"/>
          <w:sz w:val="24"/>
          <w:szCs w:val="24"/>
        </w:rPr>
        <w:t xml:space="preserve">, Director de la Dirección de Estadísticas de la Provincia (DEP) fue uno de los expositores de la jornada. </w:t>
      </w:r>
      <w:r w:rsidRPr="00877A7E">
        <w:rPr>
          <w:rFonts w:ascii="Times New Roman" w:hAnsi="Times New Roman" w:cs="Times New Roman"/>
          <w:i/>
          <w:sz w:val="24"/>
          <w:szCs w:val="24"/>
        </w:rPr>
        <w:t xml:space="preserve">“Estamos trabajando en forma mancomunada junto al Observatorio de la </w:t>
      </w:r>
      <w:r>
        <w:rPr>
          <w:rFonts w:ascii="Times New Roman" w:hAnsi="Times New Roman" w:cs="Times New Roman"/>
          <w:i/>
          <w:sz w:val="24"/>
          <w:szCs w:val="24"/>
        </w:rPr>
        <w:t>M</w:t>
      </w:r>
      <w:r w:rsidRPr="00877A7E">
        <w:rPr>
          <w:rFonts w:ascii="Times New Roman" w:hAnsi="Times New Roman" w:cs="Times New Roman"/>
          <w:i/>
          <w:sz w:val="24"/>
          <w:szCs w:val="24"/>
        </w:rPr>
        <w:t xml:space="preserve">ujer y  la Oficina de Violencia Familiar (OVF) en el registro estadístico de las denuncias </w:t>
      </w:r>
      <w:r>
        <w:rPr>
          <w:rFonts w:ascii="Times New Roman" w:hAnsi="Times New Roman" w:cs="Times New Roman"/>
          <w:i/>
          <w:sz w:val="24"/>
          <w:szCs w:val="24"/>
        </w:rPr>
        <w:t xml:space="preserve">y/o consultas </w:t>
      </w:r>
      <w:r w:rsidRPr="00877A7E">
        <w:rPr>
          <w:rFonts w:ascii="Times New Roman" w:hAnsi="Times New Roman" w:cs="Times New Roman"/>
          <w:i/>
          <w:sz w:val="24"/>
          <w:szCs w:val="24"/>
        </w:rPr>
        <w:t>que hacen las mujeres que sufren violencia de género”</w:t>
      </w:r>
      <w:r w:rsidRPr="00877A7E">
        <w:rPr>
          <w:rFonts w:ascii="Times New Roman" w:hAnsi="Times New Roman" w:cs="Times New Roman"/>
          <w:sz w:val="24"/>
          <w:szCs w:val="24"/>
        </w:rPr>
        <w:t>, explicó.</w:t>
      </w:r>
    </w:p>
    <w:p w:rsidR="00B350D4" w:rsidRPr="00877A7E" w:rsidRDefault="00B350D4" w:rsidP="00B350D4">
      <w:pPr>
        <w:jc w:val="both"/>
        <w:rPr>
          <w:rFonts w:ascii="Times New Roman" w:hAnsi="Times New Roman" w:cs="Times New Roman"/>
          <w:sz w:val="24"/>
          <w:szCs w:val="24"/>
        </w:rPr>
      </w:pPr>
      <w:r w:rsidRPr="00877A7E">
        <w:rPr>
          <w:rFonts w:ascii="Times New Roman" w:hAnsi="Times New Roman" w:cs="Times New Roman"/>
          <w:sz w:val="24"/>
          <w:szCs w:val="24"/>
        </w:rPr>
        <w:t xml:space="preserve">La iniciativa de crear un registro de victimas surgió a mediados de 2016. Respecto al 2017 el Director de la DEP comentó: </w:t>
      </w:r>
      <w:r w:rsidRPr="00877A7E">
        <w:rPr>
          <w:rFonts w:ascii="Times New Roman" w:hAnsi="Times New Roman" w:cs="Times New Roman"/>
          <w:i/>
          <w:sz w:val="24"/>
          <w:szCs w:val="24"/>
        </w:rPr>
        <w:t>“logramos consolidar los campos del registro y con la colaboración del Observatorio y de la OV</w:t>
      </w:r>
      <w:r>
        <w:rPr>
          <w:rFonts w:ascii="Times New Roman" w:hAnsi="Times New Roman" w:cs="Times New Roman"/>
          <w:i/>
          <w:sz w:val="24"/>
          <w:szCs w:val="24"/>
        </w:rPr>
        <w:t>F</w:t>
      </w:r>
      <w:r w:rsidRPr="00877A7E">
        <w:rPr>
          <w:rFonts w:ascii="Times New Roman" w:hAnsi="Times New Roman" w:cs="Times New Roman"/>
          <w:i/>
          <w:sz w:val="24"/>
          <w:szCs w:val="24"/>
        </w:rPr>
        <w:t xml:space="preserve"> se comenzó a compartir los datos estadísticos”</w:t>
      </w:r>
      <w:r w:rsidRPr="00877A7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350D4" w:rsidRPr="00877A7E" w:rsidRDefault="00B350D4" w:rsidP="00B350D4">
      <w:pPr>
        <w:jc w:val="both"/>
        <w:rPr>
          <w:rFonts w:ascii="Times New Roman" w:hAnsi="Times New Roman" w:cs="Times New Roman"/>
          <w:sz w:val="24"/>
          <w:szCs w:val="24"/>
        </w:rPr>
      </w:pPr>
      <w:r w:rsidRPr="00877A7E">
        <w:rPr>
          <w:rFonts w:ascii="Times New Roman" w:hAnsi="Times New Roman" w:cs="Times New Roman"/>
          <w:sz w:val="24"/>
          <w:szCs w:val="24"/>
        </w:rPr>
        <w:t xml:space="preserve">El año pasado el rango etario que presentó una mayor cantidad de casos fue el de 20 a 39 años. Respecto al vínculo con el agresor, las victimas declararon ser pareja o ex-pareja del mismo. Un 48% afirmó sufrir algún tipo de </w:t>
      </w:r>
      <w:bookmarkStart w:id="0" w:name="_GoBack"/>
      <w:bookmarkEnd w:id="0"/>
      <w:r w:rsidRPr="00877A7E">
        <w:rPr>
          <w:rFonts w:ascii="Times New Roman" w:hAnsi="Times New Roman" w:cs="Times New Roman"/>
          <w:sz w:val="24"/>
          <w:szCs w:val="24"/>
        </w:rPr>
        <w:t>violencia psicológica, un 32% violencia física, un 14% violencia económica y un 6% violencia sexual.</w:t>
      </w:r>
    </w:p>
    <w:p w:rsidR="00B350D4" w:rsidRPr="00877A7E" w:rsidRDefault="00B350D4" w:rsidP="00B350D4">
      <w:pPr>
        <w:jc w:val="both"/>
        <w:rPr>
          <w:rFonts w:ascii="Times New Roman" w:hAnsi="Times New Roman" w:cs="Times New Roman"/>
          <w:sz w:val="24"/>
          <w:szCs w:val="24"/>
        </w:rPr>
      </w:pPr>
      <w:r w:rsidRPr="00877A7E">
        <w:rPr>
          <w:rFonts w:ascii="Times New Roman" w:hAnsi="Times New Roman" w:cs="Times New Roman"/>
          <w:sz w:val="24"/>
          <w:szCs w:val="24"/>
        </w:rPr>
        <w:t xml:space="preserve">Siendo conscientes, los diferentes estamentos, de la sensibilidad de los datos que comparten proyectan para 2019 continuar con la labor y sumar a </w:t>
      </w:r>
      <w:r>
        <w:rPr>
          <w:rFonts w:ascii="Times New Roman" w:hAnsi="Times New Roman" w:cs="Times New Roman"/>
          <w:sz w:val="24"/>
          <w:szCs w:val="24"/>
        </w:rPr>
        <w:t>municipios y otras áreas del Poder Ejecutivo que trabajan en la temática.</w:t>
      </w:r>
    </w:p>
    <w:p w:rsidR="001B601C" w:rsidRDefault="001B601C"/>
    <w:sectPr w:rsidR="001B601C" w:rsidSect="00CB2A9A">
      <w:pgSz w:w="11906" w:h="16838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0D4"/>
    <w:rsid w:val="001B601C"/>
    <w:rsid w:val="00B350D4"/>
    <w:rsid w:val="00C50152"/>
    <w:rsid w:val="00CB2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E9DBF5-A59C-4864-833C-332048041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50D4"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Solana Villagrán Barrionuevo</dc:creator>
  <cp:keywords/>
  <dc:description/>
  <cp:lastModifiedBy>Solana Villagrán Barrionuevo</cp:lastModifiedBy>
  <cp:revision>1</cp:revision>
  <dcterms:created xsi:type="dcterms:W3CDTF">2018-12-06T13:49:00Z</dcterms:created>
  <dcterms:modified xsi:type="dcterms:W3CDTF">2018-12-06T13:50:00Z</dcterms:modified>
</cp:coreProperties>
</file>